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1FC23564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0C0C43" w:rsidRPr="000C0C43">
              <w:rPr>
                <w:rFonts w:ascii="Arial" w:hAnsi="Arial" w:cs="Arial"/>
                <w:sz w:val="36"/>
                <w:szCs w:val="24"/>
              </w:rPr>
              <w:t>Alignment of EDGEAPP and ETSI MEC</w:t>
            </w:r>
          </w:p>
        </w:tc>
      </w:tr>
      <w:tr w:rsidR="00911477" w:rsidRPr="000A7EF3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78BCB9CF" w:rsidR="00911477" w:rsidRPr="000A7EF3" w:rsidRDefault="00FD22F7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</w:t>
            </w:r>
            <w:r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begin"/>
            </w:r>
            <w:r w:rsidR="0090209E">
              <w:rPr>
                <w:rStyle w:val="Hyperlink"/>
                <w:rFonts w:ascii="Arial" w:hAnsi="Arial" w:cs="Arial"/>
                <w:lang w:val="it-IT"/>
              </w:rPr>
              <w:instrText xml:space="preserve"> HYPERLINK "mailto:alice.li1@huawei.com" </w:instrTex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separate"/>
            </w:r>
            <w:r w:rsidRPr="00D953F5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953F5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70C42124" w:rsidR="00D0290E" w:rsidRDefault="00C7408A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661026">
              <w:rPr>
                <w:rFonts w:ascii="Arial" w:hAnsi="Arial" w:cs="Arial"/>
                <w:color w:val="0000FF"/>
                <w:lang w:val="it-IT"/>
              </w:rPr>
              <w:t>6</w:t>
            </w: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="00D0290E" w:rsidRPr="00416A70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662D09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7B3127AB" w:rsidR="00911477" w:rsidRPr="00662D09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62D09">
              <w:rPr>
                <w:rFonts w:ascii="Arial" w:hAnsi="Arial" w:cs="Arial"/>
                <w:color w:val="0000FF"/>
              </w:rPr>
              <w:t>3GPP SA</w:t>
            </w:r>
            <w:r w:rsidR="00AA6734" w:rsidRPr="00662D09">
              <w:rPr>
                <w:rFonts w:ascii="Arial" w:hAnsi="Arial" w:cs="Arial"/>
                <w:color w:val="0000FF"/>
              </w:rPr>
              <w:t>, 3GPP CT</w:t>
            </w:r>
            <w:r w:rsidR="00055D16" w:rsidRPr="00662D09">
              <w:rPr>
                <w:rFonts w:ascii="Arial" w:hAnsi="Arial" w:cs="Arial"/>
                <w:color w:val="0000FF"/>
              </w:rPr>
              <w:t>, 3GPP SA3, 3GPP CT3</w:t>
            </w:r>
          </w:p>
        </w:tc>
      </w:tr>
      <w:bookmarkEnd w:id="1"/>
      <w:tr w:rsidR="00911477" w:rsidRPr="00662D09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662D0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662D09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434A067F" w:rsidR="00911477" w:rsidRPr="000A7EF3" w:rsidRDefault="00D77614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D77614">
              <w:rPr>
                <w:rFonts w:ascii="Arial" w:hAnsi="Arial" w:cs="Arial"/>
                <w:color w:val="0000FF"/>
              </w:rPr>
              <w:t>MEC(22)0002</w:t>
            </w:r>
            <w:r w:rsidR="004F5ECC">
              <w:rPr>
                <w:rFonts w:ascii="Arial" w:hAnsi="Arial" w:cs="Arial"/>
                <w:color w:val="0000FF"/>
              </w:rPr>
              <w:t>5</w:t>
            </w:r>
            <w:r w:rsidRPr="00D77614">
              <w:rPr>
                <w:rFonts w:ascii="Arial" w:hAnsi="Arial" w:cs="Arial"/>
                <w:color w:val="0000FF"/>
              </w:rPr>
              <w:t>9</w:t>
            </w:r>
            <w:r>
              <w:rPr>
                <w:rFonts w:ascii="Arial" w:hAnsi="Arial" w:cs="Arial"/>
                <w:color w:val="0000FF"/>
              </w:rPr>
              <w:t xml:space="preserve"> (corresponding to </w:t>
            </w:r>
            <w:r w:rsidR="00D15489" w:rsidRPr="00D15489">
              <w:rPr>
                <w:rFonts w:ascii="Arial" w:hAnsi="Arial" w:cs="Arial"/>
                <w:color w:val="0000FF"/>
              </w:rPr>
              <w:t>S6-221436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0A7EF3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5F1B39D3" w:rsidR="00EE3F19" w:rsidRPr="000A7EF3" w:rsidRDefault="004A6348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AD1937">
              <w:rPr>
                <w:rFonts w:ascii="Arial" w:hAnsi="Arial" w:cs="Arial"/>
                <w:color w:val="0000FF"/>
              </w:rPr>
              <w:t>PPT</w:t>
            </w:r>
            <w:r w:rsidR="00AD1937" w:rsidRPr="00AD1937">
              <w:rPr>
                <w:rFonts w:ascii="Arial" w:hAnsi="Arial" w:cs="Arial"/>
                <w:color w:val="0000FF"/>
              </w:rPr>
              <w:t xml:space="preserve"> file</w:t>
            </w:r>
            <w:r w:rsidR="00AD1937">
              <w:rPr>
                <w:rFonts w:ascii="Arial" w:hAnsi="Arial" w:cs="Arial"/>
                <w:color w:val="0000FF"/>
              </w:rPr>
              <w:t xml:space="preserve"> (attachment to the LS reply)</w:t>
            </w:r>
          </w:p>
        </w:tc>
      </w:tr>
      <w:tr w:rsidR="00911477" w:rsidRPr="000A7EF3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A2EC04D" w14:textId="09E807BD" w:rsidR="00CD0195" w:rsidRDefault="00B60EF9" w:rsidP="00A50213">
      <w:pPr>
        <w:jc w:val="both"/>
      </w:pPr>
      <w:r>
        <w:t xml:space="preserve">ETSI ISG MEC would like to thank 3GPP SA6 </w:t>
      </w:r>
      <w:r w:rsidR="004C228C">
        <w:t xml:space="preserve">for the LS and </w:t>
      </w:r>
      <w:r w:rsidR="00D217F9">
        <w:t>consideration for the alignment work</w:t>
      </w:r>
      <w:r w:rsidR="004C228C">
        <w:t xml:space="preserve">. Indeed, as </w:t>
      </w:r>
      <w:r w:rsidR="00CD0195">
        <w:t xml:space="preserve">already </w:t>
      </w:r>
      <w:r w:rsidR="004C228C">
        <w:t>expressed in past exchanges, the ISG welcomes a collaboration with 3GPP</w:t>
      </w:r>
      <w:r w:rsidR="00CD0195">
        <w:t xml:space="preserve"> aiming at an alignment between MEC Phase 3 and 3GPP Rel.18 specifications, that would be beneficial for the edge ecosystem</w:t>
      </w:r>
      <w:r w:rsidR="00D168F5">
        <w:t xml:space="preserve"> as we</w:t>
      </w:r>
      <w:r w:rsidR="00D168F5" w:rsidRPr="00D168F5">
        <w:t xml:space="preserve"> create consistent standards and avoid duplication of work</w:t>
      </w:r>
      <w:r w:rsidR="004C76B4">
        <w:t xml:space="preserve">. </w:t>
      </w:r>
      <w:r w:rsidR="00DC6469">
        <w:t xml:space="preserve">This mean that a common approach should be taken, by respecting the autonomous nature of the </w:t>
      </w:r>
      <w:r w:rsidR="00960413">
        <w:t>two</w:t>
      </w:r>
      <w:r w:rsidR="00DC6469">
        <w:t xml:space="preserve"> standard bodies, </w:t>
      </w:r>
      <w:r w:rsidR="0049218A">
        <w:t>but by looking at the joint opportunity to align the standardization work in this convenient time frame (Phase 3 and Rel.18).</w:t>
      </w:r>
    </w:p>
    <w:p w14:paraId="5C5F8362" w14:textId="77777777" w:rsidR="00DC6469" w:rsidRDefault="00DC6469" w:rsidP="00A50213">
      <w:pPr>
        <w:jc w:val="both"/>
      </w:pPr>
    </w:p>
    <w:p w14:paraId="222B9B36" w14:textId="571491EE" w:rsidR="0071669E" w:rsidRDefault="004C76B4" w:rsidP="00A50213">
      <w:pPr>
        <w:jc w:val="both"/>
      </w:pPr>
      <w:r>
        <w:t xml:space="preserve">On the </w:t>
      </w:r>
      <w:r w:rsidR="00A652B4">
        <w:t xml:space="preserve">4 </w:t>
      </w:r>
      <w:r>
        <w:t xml:space="preserve">specific </w:t>
      </w:r>
      <w:r w:rsidR="00DD1A6D" w:rsidRPr="00DD1A6D">
        <w:t>guiding principles</w:t>
      </w:r>
      <w:r w:rsidR="00DD1A6D">
        <w:t xml:space="preserve"> proposed by 3GPP</w:t>
      </w:r>
      <w:r w:rsidR="0071669E">
        <w:t>:</w:t>
      </w:r>
    </w:p>
    <w:p w14:paraId="6F236140" w14:textId="285A6536" w:rsidR="00B60EF9" w:rsidRDefault="00DD1A6D" w:rsidP="0071669E">
      <w:pPr>
        <w:pStyle w:val="ListParagraph"/>
        <w:numPr>
          <w:ilvl w:val="0"/>
          <w:numId w:val="36"/>
        </w:numPr>
        <w:jc w:val="both"/>
      </w:pPr>
      <w:r>
        <w:t xml:space="preserve">ETSI </w:t>
      </w:r>
      <w:r w:rsidR="00341D67">
        <w:t xml:space="preserve">ISG </w:t>
      </w:r>
      <w:r>
        <w:t xml:space="preserve">MEC </w:t>
      </w:r>
      <w:r w:rsidR="005C6EE2">
        <w:t xml:space="preserve">acknowledges </w:t>
      </w:r>
      <w:r w:rsidR="0033657F">
        <w:t>that t</w:t>
      </w:r>
      <w:r w:rsidR="0033657F" w:rsidRPr="0033657F">
        <w:t xml:space="preserve">he scope of 3GPP alignment efforts between EDGEAPP and ETSI MEC </w:t>
      </w:r>
      <w:r w:rsidR="005C6EE2">
        <w:t>are to</w:t>
      </w:r>
      <w:r w:rsidR="005C6EE2" w:rsidRPr="0033657F">
        <w:t xml:space="preserve"> </w:t>
      </w:r>
      <w:r w:rsidR="0033657F" w:rsidRPr="0033657F">
        <w:t xml:space="preserve">be limited to architecture enhancements that apply only to EDGEAPP. </w:t>
      </w:r>
      <w:r w:rsidR="00B73E05">
        <w:rPr>
          <w:lang w:val="en-US"/>
        </w:rPr>
        <w:t>Dually</w:t>
      </w:r>
      <w:r w:rsidR="0033657F">
        <w:rPr>
          <w:lang w:val="en-US"/>
        </w:rPr>
        <w:t xml:space="preserve"> to </w:t>
      </w:r>
      <w:r w:rsidR="0033657F" w:rsidRPr="0033657F">
        <w:t>3GPP</w:t>
      </w:r>
      <w:r w:rsidR="0033657F">
        <w:t xml:space="preserve">, </w:t>
      </w:r>
      <w:r w:rsidR="0033657F" w:rsidRPr="0033657F">
        <w:t xml:space="preserve">ETSI ISG MEC </w:t>
      </w:r>
      <w:r w:rsidR="005C6EE2">
        <w:t>is happy to</w:t>
      </w:r>
      <w:r w:rsidR="005C6EE2" w:rsidRPr="0033657F">
        <w:t xml:space="preserve"> </w:t>
      </w:r>
      <w:r w:rsidR="0033657F" w:rsidRPr="0033657F">
        <w:t xml:space="preserve">liaise with </w:t>
      </w:r>
      <w:r w:rsidR="0033657F">
        <w:t xml:space="preserve">SA6 </w:t>
      </w:r>
      <w:r w:rsidR="0033657F" w:rsidRPr="0033657F">
        <w:t>for architecture recommendation (if any).</w:t>
      </w:r>
    </w:p>
    <w:p w14:paraId="1B2F1882" w14:textId="55FB0400" w:rsidR="0033657F" w:rsidRDefault="00341D67" w:rsidP="0071669E">
      <w:pPr>
        <w:pStyle w:val="ListParagraph"/>
        <w:numPr>
          <w:ilvl w:val="0"/>
          <w:numId w:val="36"/>
        </w:numPr>
        <w:jc w:val="both"/>
      </w:pPr>
      <w:r>
        <w:t>The</w:t>
      </w:r>
      <w:r w:rsidR="00C2359F">
        <w:t xml:space="preserve"> ISG acknowledges that t</w:t>
      </w:r>
      <w:r w:rsidR="00C2359F" w:rsidRPr="00C2359F">
        <w:t>he architecture enhancements to support alignment shall ensure backwards compatibility with the existing EDGEAPP architecture</w:t>
      </w:r>
      <w:r>
        <w:t xml:space="preserve">. </w:t>
      </w:r>
      <w:r w:rsidR="0059492B">
        <w:t>As said, w</w:t>
      </w:r>
      <w:r w:rsidR="00F0340E">
        <w:t xml:space="preserve">e believe that a reasonable target </w:t>
      </w:r>
      <w:r w:rsidR="000C1D2D">
        <w:t xml:space="preserve">for the </w:t>
      </w:r>
      <w:r w:rsidR="001F2AA2">
        <w:t xml:space="preserve">joint </w:t>
      </w:r>
      <w:r w:rsidR="00644A0D">
        <w:t xml:space="preserve">alignment is </w:t>
      </w:r>
      <w:r w:rsidR="000C1D2D">
        <w:t>related to</w:t>
      </w:r>
      <w:r>
        <w:t xml:space="preserve"> Release 18 and MEC Phase 3</w:t>
      </w:r>
      <w:r w:rsidR="001F2AA2">
        <w:t xml:space="preserve"> specifications </w:t>
      </w:r>
      <w:r w:rsidR="001F2AA2" w:rsidRPr="0081540F">
        <w:rPr>
          <w:lang w:val="en-US"/>
        </w:rPr>
        <w:t>(</w:t>
      </w:r>
      <w:r w:rsidR="001F2AA2">
        <w:rPr>
          <w:lang w:val="en-US"/>
        </w:rPr>
        <w:t>and</w:t>
      </w:r>
      <w:r w:rsidR="00C14693">
        <w:t xml:space="preserve"> </w:t>
      </w:r>
      <w:r w:rsidR="000C1D2D">
        <w:t xml:space="preserve">the intent of the alignment is </w:t>
      </w:r>
      <w:r w:rsidR="00CB595C">
        <w:t xml:space="preserve">to </w:t>
      </w:r>
      <w:r w:rsidR="000C1D2D">
        <w:t xml:space="preserve">not impact on previous </w:t>
      </w:r>
      <w:r w:rsidR="00606506">
        <w:t xml:space="preserve">specifications, i.e. </w:t>
      </w:r>
      <w:r w:rsidR="00955168">
        <w:t xml:space="preserve">pre-Phase 3 </w:t>
      </w:r>
      <w:r w:rsidR="00EF00D5">
        <w:t xml:space="preserve">MEC </w:t>
      </w:r>
      <w:r w:rsidR="00955168">
        <w:t>work</w:t>
      </w:r>
      <w:r w:rsidR="001F2AA2">
        <w:t>)</w:t>
      </w:r>
      <w:r w:rsidR="00955168">
        <w:t>.</w:t>
      </w:r>
      <w:r w:rsidR="00955168" w:rsidDel="00955168">
        <w:t xml:space="preserve"> </w:t>
      </w:r>
      <w:r w:rsidR="00791A45" w:rsidRPr="0033657F">
        <w:t xml:space="preserve">ETSI ISG MEC </w:t>
      </w:r>
      <w:r w:rsidR="00791A45">
        <w:t>is happy to</w:t>
      </w:r>
      <w:r w:rsidR="00791A45" w:rsidRPr="0033657F">
        <w:t xml:space="preserve"> liaise with </w:t>
      </w:r>
      <w:r w:rsidR="00791A45">
        <w:t>SA6 on this aspect if necessary</w:t>
      </w:r>
      <w:r w:rsidR="00791A45" w:rsidRPr="0033657F">
        <w:t>.</w:t>
      </w:r>
    </w:p>
    <w:p w14:paraId="52832453" w14:textId="6DAA5587" w:rsidR="00252D88" w:rsidRDefault="00121909" w:rsidP="0071669E">
      <w:pPr>
        <w:pStyle w:val="ListParagraph"/>
        <w:numPr>
          <w:ilvl w:val="0"/>
          <w:numId w:val="36"/>
        </w:numPr>
        <w:jc w:val="both"/>
      </w:pPr>
      <w:r>
        <w:t xml:space="preserve">The </w:t>
      </w:r>
      <w:r w:rsidR="00A652B4">
        <w:t xml:space="preserve">ISG agrees that the </w:t>
      </w:r>
      <w:r w:rsidR="00353E6E">
        <w:t>scope</w:t>
      </w:r>
      <w:r>
        <w:t xml:space="preserve"> of the alignment </w:t>
      </w:r>
      <w:r w:rsidR="00353E6E" w:rsidRPr="00353E6E">
        <w:t>shall only focus on the overlapping aspects between the EDGEAPP and ETSI MEC architectures</w:t>
      </w:r>
      <w:r w:rsidR="00353E6E">
        <w:t xml:space="preserve">. </w:t>
      </w:r>
      <w:r w:rsidR="00E45904">
        <w:t xml:space="preserve">In particular, the </w:t>
      </w:r>
      <w:r w:rsidR="007F1D67">
        <w:t>ISG agrees on the 4 alignment aspects suggested by 3GPP, which are analysed in detail in the attached PPT presentation</w:t>
      </w:r>
      <w:r w:rsidR="00252D88" w:rsidRPr="00252D88">
        <w:rPr>
          <w:lang w:val="en-US"/>
        </w:rPr>
        <w:t>:</w:t>
      </w:r>
    </w:p>
    <w:p w14:paraId="4A667ECB" w14:textId="19D54AFF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 xml:space="preserve">alignment of EAS profile (EDGEAPP) and </w:t>
      </w:r>
      <w:proofErr w:type="spellStart"/>
      <w:r w:rsidR="00AC0B33">
        <w:t>A</w:t>
      </w:r>
      <w:r>
        <w:t>ppInfo</w:t>
      </w:r>
      <w:proofErr w:type="spellEnd"/>
      <w:r>
        <w:t xml:space="preserve"> (ETSI MEC),</w:t>
      </w:r>
    </w:p>
    <w:p w14:paraId="591B1CF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EDGE-3/Mp1 reference points</w:t>
      </w:r>
    </w:p>
    <w:p w14:paraId="00332D2A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EDGE-9/Mp3 reference points</w:t>
      </w:r>
    </w:p>
    <w:p w14:paraId="46585A4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usage of CAPIF between the two architectures</w:t>
      </w:r>
    </w:p>
    <w:p w14:paraId="6D19AB4D" w14:textId="26AAC7B2" w:rsidR="004F6772" w:rsidRDefault="00AC0B33" w:rsidP="00252D88">
      <w:pPr>
        <w:pStyle w:val="ListParagraph"/>
        <w:jc w:val="both"/>
      </w:pPr>
      <w:r>
        <w:t xml:space="preserve">The ISG </w:t>
      </w:r>
      <w:r w:rsidR="005D5E10">
        <w:t xml:space="preserve">also </w:t>
      </w:r>
      <w:r>
        <w:t xml:space="preserve">agrees </w:t>
      </w:r>
      <w:r w:rsidR="0011045F" w:rsidRPr="0011045F">
        <w:t>that the term alignment does not imply that the reference points will be exactly equivalent.</w:t>
      </w:r>
    </w:p>
    <w:p w14:paraId="37A9B842" w14:textId="606BCEAE" w:rsidR="005E77BA" w:rsidRDefault="007207C7" w:rsidP="00F326DF">
      <w:pPr>
        <w:pStyle w:val="ListParagraph"/>
        <w:numPr>
          <w:ilvl w:val="0"/>
          <w:numId w:val="36"/>
        </w:numPr>
        <w:jc w:val="both"/>
      </w:pPr>
      <w:r w:rsidRPr="007207C7">
        <w:t xml:space="preserve">The </w:t>
      </w:r>
      <w:r w:rsidR="005D5E10">
        <w:t xml:space="preserve">ISG acknowledges that </w:t>
      </w:r>
      <w:r w:rsidRPr="007207C7">
        <w:t>architecture enhancements shall ensure that EDGEAPP architecture can remain as a standalone or a complete system i.e. EDGEAPP can be deployed independent of the ETSI MEC architecture</w:t>
      </w:r>
      <w:r w:rsidR="006F4E82">
        <w:t>.</w:t>
      </w:r>
      <w:r w:rsidR="00DB6583">
        <w:t xml:space="preserve"> </w:t>
      </w:r>
      <w:r w:rsidR="00BB6C17" w:rsidRPr="00BB6C17">
        <w:t>Likewise, ETSI MEC architecture can be deployed independently of the EDGEAPP architect. However, the ISG believes that alignment should facilitate a range of deployment options that are able to leverage combinations of the complimentary parts of each independent architecture</w:t>
      </w:r>
      <w:r w:rsidR="00BB6C17">
        <w:t xml:space="preserve"> (for a better context, please refer to</w:t>
      </w:r>
      <w:r w:rsidR="00DB6583">
        <w:t xml:space="preserve"> </w:t>
      </w:r>
      <w:r w:rsidR="00002A5F">
        <w:t xml:space="preserve">the </w:t>
      </w:r>
      <w:r w:rsidR="00FA4B04">
        <w:t xml:space="preserve">Annex B of the </w:t>
      </w:r>
      <w:r w:rsidR="00002A5F" w:rsidRPr="00002A5F">
        <w:t>23.700-98</w:t>
      </w:r>
      <w:r w:rsidR="00BB6C17">
        <w:t>)</w:t>
      </w:r>
      <w:r w:rsidR="00101BBB">
        <w:t>.</w:t>
      </w:r>
    </w:p>
    <w:p w14:paraId="530ABADB" w14:textId="77777777" w:rsidR="004A6348" w:rsidRPr="000A7EF3" w:rsidRDefault="004A6348" w:rsidP="00F326DF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lastRenderedPageBreak/>
        <w:t>2</w:t>
      </w:r>
      <w:r w:rsidRPr="000A7EF3">
        <w:tab/>
        <w:t>Actions</w:t>
      </w:r>
    </w:p>
    <w:p w14:paraId="4F4F8610" w14:textId="407CC66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 xml:space="preserve">3GPP </w:t>
      </w:r>
      <w:r w:rsidR="005A4F85" w:rsidRPr="000A7EF3">
        <w:rPr>
          <w:rFonts w:ascii="Arial" w:hAnsi="Arial" w:cs="Arial"/>
          <w:b/>
        </w:rPr>
        <w:t>SA</w:t>
      </w:r>
      <w:r w:rsidR="00661026">
        <w:rPr>
          <w:rFonts w:ascii="Arial" w:hAnsi="Arial" w:cs="Arial"/>
          <w:b/>
        </w:rPr>
        <w:t>6</w:t>
      </w:r>
    </w:p>
    <w:p w14:paraId="38D6EBDB" w14:textId="0D14D08D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>ETSI ISG MEC</w:t>
      </w:r>
      <w:r w:rsidR="00CD2D45">
        <w:t xml:space="preserve"> </w:t>
      </w:r>
      <w:r w:rsidR="00CD2D45" w:rsidRPr="00CD2D45">
        <w:t xml:space="preserve">welcomes continued collaboration with 3GPP SA6 </w:t>
      </w:r>
      <w:r w:rsidR="00CD2D45">
        <w:t xml:space="preserve">(aiming at alignment between Phase 3 and Rel. 18) </w:t>
      </w:r>
      <w:r w:rsidR="00CD2D45" w:rsidRPr="00CD2D45">
        <w:t>to create consistent standards and avoid duplication of work</w:t>
      </w:r>
      <w:r w:rsidR="0020361D" w:rsidRPr="000A7EF3">
        <w:t>.</w:t>
      </w:r>
      <w:r w:rsidR="00CE0433">
        <w:t xml:space="preserve"> ETSI ISG MEC kindly asks 3GPP SA6 to consider </w:t>
      </w:r>
      <w:r w:rsidR="005D5E10">
        <w:t xml:space="preserve">both </w:t>
      </w:r>
      <w:r w:rsidR="00CE0433">
        <w:t xml:space="preserve">the </w:t>
      </w:r>
      <w:r w:rsidR="00497A4A">
        <w:t>ISG’s</w:t>
      </w:r>
      <w:r w:rsidR="00CE0433">
        <w:t xml:space="preserve"> feedback on the guiding principles proposed by SA6 and the </w:t>
      </w:r>
      <w:r w:rsidR="001176DE">
        <w:t>attached PPT presentation for more details on the suggested topics for alignment.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35CF95A9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MEC-</w:t>
      </w:r>
      <w:r w:rsidR="009F7C1D" w:rsidRPr="000A7EF3">
        <w:rPr>
          <w:rFonts w:ascii="Arial" w:hAnsi="Arial" w:cs="Arial"/>
        </w:rPr>
        <w:t>3</w:t>
      </w:r>
      <w:r w:rsidR="00661026">
        <w:rPr>
          <w:rFonts w:ascii="Arial" w:hAnsi="Arial" w:cs="Arial"/>
        </w:rPr>
        <w:t>1</w:t>
      </w:r>
      <w:r w:rsidRPr="000A7EF3">
        <w:rPr>
          <w:rFonts w:ascii="Arial" w:hAnsi="Arial" w:cs="Arial"/>
        </w:rPr>
        <w:tab/>
      </w:r>
      <w:r w:rsidR="002D692B">
        <w:rPr>
          <w:rFonts w:ascii="Arial" w:hAnsi="Arial" w:cs="Arial"/>
        </w:rPr>
        <w:t>September</w:t>
      </w:r>
      <w:r w:rsidR="004A6348">
        <w:rPr>
          <w:rFonts w:ascii="Arial" w:hAnsi="Arial" w:cs="Arial"/>
        </w:rPr>
        <w:t xml:space="preserve"> 19-22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  <w:r w:rsidR="005B3418">
        <w:rPr>
          <w:rFonts w:ascii="Arial" w:hAnsi="Arial" w:cs="Arial"/>
        </w:rPr>
        <w:t xml:space="preserve"> (Tel Aviv, Israel)</w:t>
      </w:r>
    </w:p>
    <w:p w14:paraId="1A31E2B4" w14:textId="0956E7E0" w:rsidR="00190D65" w:rsidRPr="000A7EF3" w:rsidRDefault="00190D65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 32</w:t>
      </w:r>
      <w:r>
        <w:rPr>
          <w:rFonts w:ascii="Arial" w:hAnsi="Arial" w:cs="Arial"/>
        </w:rPr>
        <w:tab/>
      </w:r>
      <w:r w:rsidR="005B3418">
        <w:rPr>
          <w:rFonts w:ascii="Arial" w:hAnsi="Arial" w:cs="Arial"/>
        </w:rPr>
        <w:t>November 29 – December 2, 2022</w:t>
      </w:r>
    </w:p>
    <w:p w14:paraId="5DB844B4" w14:textId="72915842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proofErr w:type="gramStart"/>
      <w:r w:rsidRPr="000A7EF3">
        <w:rPr>
          <w:rFonts w:ascii="Arial" w:hAnsi="Arial" w:cs="Arial"/>
        </w:rPr>
        <w:t>Calls</w:t>
      </w:r>
      <w:proofErr w:type="gramEnd"/>
      <w:r w:rsidRPr="000A7EF3">
        <w:rPr>
          <w:rFonts w:ascii="Arial" w:hAnsi="Arial" w:cs="Arial"/>
        </w:rPr>
        <w:t xml:space="preserve"> every </w:t>
      </w:r>
      <w:r w:rsidR="00190D65"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 w:rsidR="00E07BD9">
        <w:rPr>
          <w:rFonts w:ascii="Arial" w:hAnsi="Arial" w:cs="Arial"/>
        </w:rPr>
        <w:t>at noon UTC</w:t>
      </w:r>
    </w:p>
    <w:sectPr w:rsidR="00A30A5E" w:rsidRPr="000A7EF3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18350" w14:textId="77777777" w:rsidR="00076652" w:rsidRDefault="00076652" w:rsidP="00D9435B">
      <w:r>
        <w:separator/>
      </w:r>
    </w:p>
  </w:endnote>
  <w:endnote w:type="continuationSeparator" w:id="0">
    <w:p w14:paraId="159CE868" w14:textId="77777777" w:rsidR="00076652" w:rsidRDefault="0007665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D9E1" w14:textId="77777777" w:rsidR="00076652" w:rsidRDefault="00076652" w:rsidP="00D9435B">
      <w:r>
        <w:separator/>
      </w:r>
    </w:p>
  </w:footnote>
  <w:footnote w:type="continuationSeparator" w:id="0">
    <w:p w14:paraId="2FEC71E9" w14:textId="77777777" w:rsidR="00076652" w:rsidRDefault="0007665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0376F8CD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proofErr w:type="gramEnd"/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FD22F7">
      <w:rPr>
        <w:rFonts w:ascii="Arial" w:hAnsi="Arial" w:cs="Arial"/>
        <w:b/>
        <w:sz w:val="28"/>
        <w:szCs w:val="28"/>
        <w:shd w:val="clear" w:color="auto" w:fill="DBE5F1"/>
      </w:rPr>
      <w:t>383r1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646A4"/>
    <w:rsid w:val="002676F5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AED"/>
    <w:rsid w:val="003B3A41"/>
    <w:rsid w:val="003D387C"/>
    <w:rsid w:val="003D3E66"/>
    <w:rsid w:val="003D5716"/>
    <w:rsid w:val="003E78B0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2855"/>
    <w:rsid w:val="007A3763"/>
    <w:rsid w:val="007A76F3"/>
    <w:rsid w:val="007B0C20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F063B"/>
    <w:rsid w:val="008F277C"/>
    <w:rsid w:val="008F45E9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C90"/>
    <w:rsid w:val="00A30A5E"/>
    <w:rsid w:val="00A329AA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B18"/>
    <w:rsid w:val="00AB1F24"/>
    <w:rsid w:val="00AB2DF6"/>
    <w:rsid w:val="00AB4705"/>
    <w:rsid w:val="00AB6272"/>
    <w:rsid w:val="00AB6D9B"/>
    <w:rsid w:val="00AB7BE0"/>
    <w:rsid w:val="00AC0B33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97DB7"/>
    <w:rsid w:val="00FA4B04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_featherstone@app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Chantal Bonardi</cp:lastModifiedBy>
  <cp:revision>4</cp:revision>
  <cp:lastPrinted>2010-12-06T15:51:00Z</cp:lastPrinted>
  <dcterms:created xsi:type="dcterms:W3CDTF">2022-08-10T12:51:00Z</dcterms:created>
  <dcterms:modified xsi:type="dcterms:W3CDTF">2022-08-11T06:34:00Z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